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4323"/>
        <w:gridCol w:w="2268"/>
        <w:gridCol w:w="850"/>
        <w:gridCol w:w="2268"/>
      </w:tblGrid>
      <w:tr w:rsidR="009B5166" w:rsidTr="006B3261">
        <w:tc>
          <w:tcPr>
            <w:tcW w:w="4323" w:type="dxa"/>
          </w:tcPr>
          <w:p w:rsidR="009B5166" w:rsidRPr="006B3261" w:rsidRDefault="009B5166">
            <w:pPr>
              <w:rPr>
                <w:rFonts w:ascii="Arial" w:hAnsi="Arial"/>
                <w:color w:val="0070C0"/>
              </w:rPr>
            </w:pPr>
          </w:p>
        </w:tc>
        <w:tc>
          <w:tcPr>
            <w:tcW w:w="2268" w:type="dxa"/>
          </w:tcPr>
          <w:p w:rsidR="009B5166" w:rsidRPr="006B3261" w:rsidRDefault="009B5166">
            <w:pPr>
              <w:rPr>
                <w:rFonts w:ascii="Arial" w:hAnsi="Arial"/>
                <w:color w:val="0070C0"/>
              </w:rPr>
            </w:pPr>
          </w:p>
        </w:tc>
        <w:tc>
          <w:tcPr>
            <w:tcW w:w="3118" w:type="dxa"/>
            <w:gridSpan w:val="2"/>
          </w:tcPr>
          <w:p w:rsidR="009B5166" w:rsidRPr="006B3261" w:rsidRDefault="003215DC">
            <w:pPr>
              <w:jc w:val="left"/>
              <w:rPr>
                <w:rFonts w:ascii="Arial" w:hAnsi="Arial"/>
                <w:b/>
                <w:color w:val="0070C0"/>
                <w:sz w:val="20"/>
              </w:rPr>
            </w:pPr>
            <w:r>
              <w:rPr>
                <w:rFonts w:ascii="Arial" w:hAnsi="Arial"/>
                <w:noProof/>
                <w:color w:val="0070C0"/>
              </w:rPr>
              <w:drawing>
                <wp:inline distT="0" distB="0" distL="0" distR="0">
                  <wp:extent cx="1808480" cy="416560"/>
                  <wp:effectExtent l="0" t="0" r="1270" b="2540"/>
                  <wp:docPr id="1" name="Bild 1" descr="Logo_VdPB_indizi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VdPB_indizie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8480" cy="416560"/>
                          </a:xfrm>
                          <a:prstGeom prst="rect">
                            <a:avLst/>
                          </a:prstGeom>
                          <a:noFill/>
                          <a:ln>
                            <a:noFill/>
                          </a:ln>
                        </pic:spPr>
                      </pic:pic>
                    </a:graphicData>
                  </a:graphic>
                </wp:inline>
              </w:drawing>
            </w:r>
          </w:p>
        </w:tc>
      </w:tr>
      <w:tr w:rsidR="009B5166" w:rsidTr="00002DA4">
        <w:tc>
          <w:tcPr>
            <w:tcW w:w="4323" w:type="dxa"/>
          </w:tcPr>
          <w:p w:rsidR="009B5166" w:rsidRPr="006B3261" w:rsidRDefault="009B5166">
            <w:pPr>
              <w:rPr>
                <w:rFonts w:ascii="Arial" w:hAnsi="Arial"/>
                <w:color w:val="0070C0"/>
              </w:rPr>
            </w:pPr>
          </w:p>
        </w:tc>
        <w:tc>
          <w:tcPr>
            <w:tcW w:w="3118" w:type="dxa"/>
            <w:gridSpan w:val="2"/>
          </w:tcPr>
          <w:p w:rsidR="009B5166" w:rsidRPr="006B3261" w:rsidRDefault="009B5166">
            <w:pPr>
              <w:rPr>
                <w:rFonts w:ascii="Arial" w:hAnsi="Arial"/>
                <w:color w:val="0070C0"/>
              </w:rPr>
            </w:pPr>
          </w:p>
        </w:tc>
        <w:tc>
          <w:tcPr>
            <w:tcW w:w="2268" w:type="dxa"/>
          </w:tcPr>
          <w:p w:rsidR="009B5166" w:rsidRPr="006B3261" w:rsidRDefault="00BB15D4">
            <w:pPr>
              <w:rPr>
                <w:rFonts w:ascii="Arial" w:hAnsi="Arial"/>
                <w:color w:val="0070C0"/>
                <w:sz w:val="16"/>
              </w:rPr>
            </w:pPr>
            <w:r>
              <w:rPr>
                <w:rFonts w:ascii="Arial" w:hAnsi="Arial"/>
                <w:color w:val="0070C0"/>
                <w:sz w:val="16"/>
              </w:rPr>
              <w:br/>
            </w:r>
            <w:r w:rsidR="009B5166" w:rsidRPr="006B3261">
              <w:rPr>
                <w:rFonts w:ascii="Arial" w:hAnsi="Arial"/>
                <w:color w:val="0070C0"/>
                <w:sz w:val="16"/>
              </w:rPr>
              <w:t>Klingelhöferstraße 4</w:t>
            </w:r>
          </w:p>
          <w:p w:rsidR="009B5166" w:rsidRPr="006B3261" w:rsidRDefault="009B5166">
            <w:pPr>
              <w:rPr>
                <w:rFonts w:ascii="Arial" w:hAnsi="Arial"/>
                <w:color w:val="0070C0"/>
                <w:sz w:val="16"/>
              </w:rPr>
            </w:pPr>
            <w:r w:rsidRPr="006B3261">
              <w:rPr>
                <w:rFonts w:ascii="Arial" w:hAnsi="Arial"/>
                <w:color w:val="0070C0"/>
                <w:sz w:val="16"/>
              </w:rPr>
              <w:t>10785 Berlin</w:t>
            </w:r>
          </w:p>
          <w:p w:rsidR="009B5166" w:rsidRPr="006B3261" w:rsidRDefault="009B5166">
            <w:pPr>
              <w:rPr>
                <w:rFonts w:ascii="Arial" w:hAnsi="Arial"/>
                <w:color w:val="0070C0"/>
                <w:sz w:val="16"/>
              </w:rPr>
            </w:pPr>
          </w:p>
        </w:tc>
      </w:tr>
      <w:tr w:rsidR="006B3261" w:rsidTr="00002DA4">
        <w:tc>
          <w:tcPr>
            <w:tcW w:w="4323" w:type="dxa"/>
          </w:tcPr>
          <w:p w:rsidR="006B3261" w:rsidRPr="006B3261" w:rsidRDefault="006B3261">
            <w:pPr>
              <w:rPr>
                <w:rFonts w:ascii="Arial" w:hAnsi="Arial"/>
                <w:color w:val="0070C0"/>
              </w:rPr>
            </w:pPr>
            <w:r w:rsidRPr="006B3261">
              <w:rPr>
                <w:rFonts w:ascii="Arial" w:hAnsi="Arial"/>
                <w:color w:val="0070C0"/>
              </w:rPr>
              <w:t>Pressemeldung</w:t>
            </w:r>
          </w:p>
        </w:tc>
        <w:tc>
          <w:tcPr>
            <w:tcW w:w="3118" w:type="dxa"/>
            <w:gridSpan w:val="2"/>
          </w:tcPr>
          <w:p w:rsidR="006B3261" w:rsidRPr="006B3261" w:rsidRDefault="00F473AD" w:rsidP="00C74526">
            <w:pPr>
              <w:rPr>
                <w:rFonts w:ascii="Arial" w:hAnsi="Arial"/>
                <w:color w:val="0070C0"/>
              </w:rPr>
            </w:pPr>
            <w:r>
              <w:rPr>
                <w:rFonts w:ascii="Arial" w:hAnsi="Arial"/>
                <w:color w:val="0070C0"/>
              </w:rPr>
              <w:t xml:space="preserve">Berlin, </w:t>
            </w:r>
            <w:r w:rsidR="00C74526">
              <w:rPr>
                <w:rFonts w:ascii="Arial" w:hAnsi="Arial"/>
                <w:color w:val="0070C0"/>
              </w:rPr>
              <w:t>7</w:t>
            </w:r>
            <w:bookmarkStart w:id="0" w:name="_GoBack"/>
            <w:bookmarkEnd w:id="0"/>
            <w:r>
              <w:rPr>
                <w:rFonts w:ascii="Arial" w:hAnsi="Arial"/>
                <w:color w:val="0070C0"/>
              </w:rPr>
              <w:t xml:space="preserve">. </w:t>
            </w:r>
            <w:r w:rsidR="00E80D89">
              <w:rPr>
                <w:rFonts w:ascii="Arial" w:hAnsi="Arial"/>
                <w:color w:val="0070C0"/>
              </w:rPr>
              <w:t xml:space="preserve">September </w:t>
            </w:r>
            <w:r>
              <w:rPr>
                <w:rFonts w:ascii="Arial" w:hAnsi="Arial"/>
                <w:color w:val="0070C0"/>
              </w:rPr>
              <w:t>2016</w:t>
            </w:r>
          </w:p>
        </w:tc>
        <w:tc>
          <w:tcPr>
            <w:tcW w:w="2268" w:type="dxa"/>
          </w:tcPr>
          <w:p w:rsidR="006B3261" w:rsidRPr="006B3261" w:rsidRDefault="006B3261" w:rsidP="00300C05">
            <w:pPr>
              <w:rPr>
                <w:rFonts w:ascii="Arial" w:hAnsi="Arial"/>
                <w:color w:val="0070C0"/>
                <w:sz w:val="16"/>
              </w:rPr>
            </w:pPr>
            <w:r w:rsidRPr="006B3261">
              <w:rPr>
                <w:rFonts w:ascii="Arial" w:hAnsi="Arial"/>
                <w:color w:val="0070C0"/>
                <w:sz w:val="16"/>
              </w:rPr>
              <w:t>Verantwortlich:</w:t>
            </w:r>
          </w:p>
          <w:p w:rsidR="006B3261" w:rsidRPr="006B3261" w:rsidRDefault="006B3261" w:rsidP="00300C05">
            <w:pPr>
              <w:rPr>
                <w:rFonts w:ascii="Arial" w:hAnsi="Arial"/>
                <w:color w:val="0070C0"/>
                <w:sz w:val="16"/>
              </w:rPr>
            </w:pPr>
            <w:r w:rsidRPr="006B3261">
              <w:rPr>
                <w:rFonts w:ascii="Arial" w:hAnsi="Arial"/>
                <w:color w:val="0070C0"/>
                <w:sz w:val="16"/>
              </w:rPr>
              <w:t>Alexander Nothaft</w:t>
            </w:r>
          </w:p>
          <w:p w:rsidR="006B3261" w:rsidRPr="006B3261" w:rsidRDefault="006B3261" w:rsidP="006B3261">
            <w:pPr>
              <w:rPr>
                <w:rFonts w:ascii="Arial" w:hAnsi="Arial"/>
                <w:color w:val="0070C0"/>
                <w:sz w:val="16"/>
              </w:rPr>
            </w:pPr>
            <w:r w:rsidRPr="006B3261">
              <w:rPr>
                <w:rFonts w:ascii="Arial" w:hAnsi="Arial"/>
                <w:color w:val="0070C0"/>
                <w:sz w:val="16"/>
              </w:rPr>
              <w:t>Leiter Kommunikation</w:t>
            </w:r>
          </w:p>
        </w:tc>
      </w:tr>
      <w:tr w:rsidR="006B3261" w:rsidTr="00002DA4">
        <w:tc>
          <w:tcPr>
            <w:tcW w:w="4323" w:type="dxa"/>
          </w:tcPr>
          <w:p w:rsidR="006B3261" w:rsidRPr="006B3261" w:rsidRDefault="00F473AD" w:rsidP="00E80D89">
            <w:pPr>
              <w:rPr>
                <w:rFonts w:ascii="Arial" w:hAnsi="Arial"/>
                <w:color w:val="0070C0"/>
              </w:rPr>
            </w:pPr>
            <w:r>
              <w:rPr>
                <w:rFonts w:ascii="Arial" w:hAnsi="Arial"/>
                <w:color w:val="0070C0"/>
              </w:rPr>
              <w:t xml:space="preserve">Nr. </w:t>
            </w:r>
            <w:r w:rsidR="00E80D89">
              <w:rPr>
                <w:rFonts w:ascii="Arial" w:hAnsi="Arial"/>
                <w:color w:val="0070C0"/>
              </w:rPr>
              <w:t>8</w:t>
            </w:r>
            <w:r w:rsidR="006B3261" w:rsidRPr="006B3261">
              <w:rPr>
                <w:rFonts w:ascii="Arial" w:hAnsi="Arial"/>
                <w:color w:val="0070C0"/>
              </w:rPr>
              <w:t>/</w:t>
            </w:r>
            <w:r>
              <w:rPr>
                <w:rFonts w:ascii="Arial" w:hAnsi="Arial"/>
                <w:color w:val="0070C0"/>
              </w:rPr>
              <w:t>2016</w:t>
            </w:r>
            <w:r w:rsidR="006B3261" w:rsidRPr="006B3261">
              <w:rPr>
                <w:rFonts w:ascii="Arial" w:hAnsi="Arial"/>
                <w:color w:val="0070C0"/>
              </w:rPr>
              <w:t xml:space="preserve">                                   </w:t>
            </w:r>
          </w:p>
        </w:tc>
        <w:tc>
          <w:tcPr>
            <w:tcW w:w="3118" w:type="dxa"/>
            <w:gridSpan w:val="2"/>
          </w:tcPr>
          <w:p w:rsidR="006B3261" w:rsidRPr="006B3261" w:rsidRDefault="006B3261">
            <w:pPr>
              <w:rPr>
                <w:rFonts w:ascii="Arial" w:hAnsi="Arial"/>
                <w:color w:val="0070C0"/>
              </w:rPr>
            </w:pPr>
          </w:p>
        </w:tc>
        <w:tc>
          <w:tcPr>
            <w:tcW w:w="2268" w:type="dxa"/>
          </w:tcPr>
          <w:p w:rsidR="006B3261" w:rsidRPr="006B3261" w:rsidRDefault="006B3261" w:rsidP="00002DA4">
            <w:pPr>
              <w:rPr>
                <w:rFonts w:ascii="Arial" w:hAnsi="Arial"/>
                <w:color w:val="0070C0"/>
                <w:sz w:val="16"/>
              </w:rPr>
            </w:pPr>
          </w:p>
        </w:tc>
      </w:tr>
      <w:tr w:rsidR="006B3261" w:rsidTr="00002DA4">
        <w:tc>
          <w:tcPr>
            <w:tcW w:w="4323" w:type="dxa"/>
          </w:tcPr>
          <w:p w:rsidR="006B3261" w:rsidRPr="006B3261" w:rsidRDefault="006B3261">
            <w:pPr>
              <w:rPr>
                <w:rFonts w:ascii="Arial" w:hAnsi="Arial"/>
                <w:color w:val="0070C0"/>
              </w:rPr>
            </w:pPr>
          </w:p>
        </w:tc>
        <w:tc>
          <w:tcPr>
            <w:tcW w:w="3118" w:type="dxa"/>
            <w:gridSpan w:val="2"/>
          </w:tcPr>
          <w:p w:rsidR="006B3261" w:rsidRPr="006B3261" w:rsidRDefault="006B3261">
            <w:pPr>
              <w:rPr>
                <w:rFonts w:ascii="Arial" w:hAnsi="Arial"/>
                <w:color w:val="0070C0"/>
              </w:rPr>
            </w:pPr>
          </w:p>
        </w:tc>
        <w:tc>
          <w:tcPr>
            <w:tcW w:w="2268" w:type="dxa"/>
          </w:tcPr>
          <w:p w:rsidR="006B3261" w:rsidRPr="006B3261" w:rsidRDefault="006B3261" w:rsidP="00002DA4">
            <w:pPr>
              <w:rPr>
                <w:rFonts w:ascii="Arial" w:hAnsi="Arial"/>
                <w:color w:val="0070C0"/>
                <w:sz w:val="16"/>
              </w:rPr>
            </w:pPr>
            <w:r w:rsidRPr="006B3261">
              <w:rPr>
                <w:rFonts w:ascii="Arial" w:hAnsi="Arial"/>
                <w:color w:val="0070C0"/>
                <w:sz w:val="16"/>
              </w:rPr>
              <w:t>Telefon [030] 59 00 91-523</w:t>
            </w:r>
          </w:p>
          <w:p w:rsidR="006B3261" w:rsidRPr="006B3261" w:rsidRDefault="006B3261" w:rsidP="00002DA4">
            <w:pPr>
              <w:rPr>
                <w:rFonts w:ascii="Arial" w:hAnsi="Arial"/>
                <w:color w:val="0070C0"/>
                <w:sz w:val="16"/>
              </w:rPr>
            </w:pPr>
            <w:r w:rsidRPr="006B3261">
              <w:rPr>
                <w:rFonts w:ascii="Arial" w:hAnsi="Arial"/>
                <w:color w:val="0070C0"/>
                <w:sz w:val="16"/>
              </w:rPr>
              <w:t>Telefax [030] 59 00 91-501</w:t>
            </w:r>
          </w:p>
          <w:p w:rsidR="006B3261" w:rsidRDefault="006B3261" w:rsidP="00002DA4">
            <w:pPr>
              <w:rPr>
                <w:rFonts w:ascii="Arial" w:hAnsi="Arial"/>
                <w:color w:val="0070C0"/>
                <w:sz w:val="16"/>
              </w:rPr>
            </w:pPr>
            <w:r w:rsidRPr="006B3261">
              <w:rPr>
                <w:rFonts w:ascii="Arial" w:hAnsi="Arial"/>
                <w:color w:val="0070C0"/>
                <w:sz w:val="16"/>
              </w:rPr>
              <w:t>E-Mail: nothaft@vdpb.de</w:t>
            </w:r>
          </w:p>
          <w:p w:rsidR="005A3815" w:rsidRPr="006B3261" w:rsidRDefault="005A3815" w:rsidP="00002DA4">
            <w:pPr>
              <w:rPr>
                <w:rFonts w:ascii="Arial" w:hAnsi="Arial"/>
                <w:color w:val="0070C0"/>
                <w:sz w:val="16"/>
              </w:rPr>
            </w:pPr>
            <w:r>
              <w:rPr>
                <w:rFonts w:ascii="Arial" w:hAnsi="Arial"/>
                <w:color w:val="0070C0"/>
                <w:sz w:val="16"/>
              </w:rPr>
              <w:t>www.bausparkassen.de</w:t>
            </w:r>
          </w:p>
          <w:p w:rsidR="006B3261" w:rsidRPr="006B3261" w:rsidRDefault="006B3261">
            <w:pPr>
              <w:rPr>
                <w:rFonts w:ascii="Arial" w:hAnsi="Arial"/>
                <w:color w:val="0070C0"/>
                <w:sz w:val="16"/>
              </w:rPr>
            </w:pPr>
          </w:p>
        </w:tc>
      </w:tr>
      <w:tr w:rsidR="006B3261" w:rsidTr="00002DA4">
        <w:tc>
          <w:tcPr>
            <w:tcW w:w="4323" w:type="dxa"/>
          </w:tcPr>
          <w:p w:rsidR="006B3261" w:rsidRPr="006B3261" w:rsidRDefault="006B3261">
            <w:pPr>
              <w:rPr>
                <w:rFonts w:ascii="Arial" w:hAnsi="Arial"/>
                <w:color w:val="0070C0"/>
              </w:rPr>
            </w:pPr>
          </w:p>
        </w:tc>
        <w:tc>
          <w:tcPr>
            <w:tcW w:w="3118" w:type="dxa"/>
            <w:gridSpan w:val="2"/>
          </w:tcPr>
          <w:p w:rsidR="006B3261" w:rsidRPr="006B3261" w:rsidRDefault="006B3261">
            <w:pPr>
              <w:rPr>
                <w:rFonts w:ascii="Arial" w:hAnsi="Arial"/>
                <w:color w:val="0070C0"/>
              </w:rPr>
            </w:pPr>
          </w:p>
        </w:tc>
        <w:tc>
          <w:tcPr>
            <w:tcW w:w="2268" w:type="dxa"/>
          </w:tcPr>
          <w:p w:rsidR="006B3261" w:rsidRPr="006B3261" w:rsidRDefault="006B3261">
            <w:pPr>
              <w:rPr>
                <w:rFonts w:ascii="Arial" w:hAnsi="Arial"/>
                <w:color w:val="0070C0"/>
                <w:sz w:val="16"/>
              </w:rPr>
            </w:pPr>
            <w:r w:rsidRPr="006B3261">
              <w:rPr>
                <w:rFonts w:ascii="Arial" w:hAnsi="Arial"/>
                <w:color w:val="0070C0"/>
                <w:sz w:val="16"/>
              </w:rPr>
              <w:t>Postfach 30 30 79</w:t>
            </w:r>
          </w:p>
          <w:p w:rsidR="006B3261" w:rsidRPr="006B3261" w:rsidRDefault="006B3261">
            <w:pPr>
              <w:rPr>
                <w:rFonts w:ascii="Arial" w:hAnsi="Arial"/>
                <w:color w:val="0070C0"/>
                <w:sz w:val="16"/>
              </w:rPr>
            </w:pPr>
            <w:r w:rsidRPr="006B3261">
              <w:rPr>
                <w:rFonts w:ascii="Arial" w:hAnsi="Arial"/>
                <w:color w:val="0070C0"/>
                <w:sz w:val="16"/>
              </w:rPr>
              <w:t>10730 Berlin</w:t>
            </w:r>
          </w:p>
        </w:tc>
      </w:tr>
    </w:tbl>
    <w:p w:rsidR="00002DA4" w:rsidRDefault="00002DA4" w:rsidP="00BC3F28">
      <w:pPr>
        <w:pStyle w:val="Absatz"/>
        <w:tabs>
          <w:tab w:val="left" w:pos="6237"/>
        </w:tabs>
        <w:spacing w:before="0" w:after="0"/>
        <w:ind w:right="1700"/>
        <w:jc w:val="center"/>
        <w:rPr>
          <w:b/>
          <w:sz w:val="32"/>
          <w:szCs w:val="32"/>
        </w:rPr>
      </w:pPr>
    </w:p>
    <w:p w:rsidR="00E80D89" w:rsidRPr="00E80D89" w:rsidRDefault="00E80D89" w:rsidP="00E80D89">
      <w:pPr>
        <w:pStyle w:val="Absatz"/>
        <w:tabs>
          <w:tab w:val="left" w:pos="6237"/>
        </w:tabs>
        <w:spacing w:before="0" w:after="0"/>
        <w:ind w:right="1985"/>
        <w:jc w:val="center"/>
        <w:rPr>
          <w:b/>
          <w:sz w:val="32"/>
          <w:szCs w:val="28"/>
        </w:rPr>
      </w:pPr>
      <w:r w:rsidRPr="00E80D89">
        <w:rPr>
          <w:b/>
          <w:sz w:val="32"/>
          <w:szCs w:val="28"/>
        </w:rPr>
        <w:t>Top-Finanzierungsgruppen</w:t>
      </w:r>
    </w:p>
    <w:p w:rsidR="00BC3F28" w:rsidRPr="00E80D89" w:rsidRDefault="00E80D89" w:rsidP="00E80D89">
      <w:pPr>
        <w:pStyle w:val="Absatz"/>
        <w:tabs>
          <w:tab w:val="left" w:pos="6237"/>
        </w:tabs>
        <w:spacing w:before="0"/>
        <w:ind w:right="1982"/>
        <w:jc w:val="center"/>
        <w:rPr>
          <w:b/>
          <w:sz w:val="28"/>
        </w:rPr>
      </w:pPr>
      <w:r>
        <w:rPr>
          <w:b/>
          <w:sz w:val="32"/>
          <w:szCs w:val="28"/>
        </w:rPr>
        <w:t>im</w:t>
      </w:r>
      <w:r w:rsidRPr="00E80D89">
        <w:rPr>
          <w:b/>
          <w:sz w:val="32"/>
          <w:szCs w:val="28"/>
        </w:rPr>
        <w:t xml:space="preserve"> privaten</w:t>
      </w:r>
      <w:r>
        <w:rPr>
          <w:b/>
          <w:sz w:val="32"/>
          <w:szCs w:val="28"/>
        </w:rPr>
        <w:t xml:space="preserve"> </w:t>
      </w:r>
      <w:r w:rsidRPr="00E80D89">
        <w:rPr>
          <w:b/>
          <w:sz w:val="32"/>
          <w:szCs w:val="28"/>
        </w:rPr>
        <w:t>Wohnungsbau</w:t>
      </w:r>
    </w:p>
    <w:p w:rsidR="00F473AD" w:rsidRPr="00F473AD" w:rsidRDefault="00F473AD" w:rsidP="00BC3F28">
      <w:pPr>
        <w:pStyle w:val="Absatz"/>
        <w:tabs>
          <w:tab w:val="left" w:pos="6237"/>
        </w:tabs>
        <w:spacing w:before="0" w:after="0"/>
        <w:ind w:right="1700"/>
        <w:jc w:val="center"/>
        <w:rPr>
          <w:b/>
          <w:sz w:val="24"/>
        </w:rPr>
      </w:pPr>
    </w:p>
    <w:p w:rsidR="00E80D89" w:rsidRPr="00E80D89" w:rsidRDefault="00E80D89" w:rsidP="00E80D89">
      <w:pPr>
        <w:pStyle w:val="NurText"/>
        <w:spacing w:before="120" w:line="360" w:lineRule="auto"/>
        <w:ind w:right="1982"/>
        <w:rPr>
          <w:rFonts w:ascii="Times New Roman" w:hAnsi="Times New Roman"/>
          <w:sz w:val="24"/>
        </w:rPr>
      </w:pPr>
      <w:r w:rsidRPr="00E80D89">
        <w:rPr>
          <w:rFonts w:ascii="Times New Roman" w:hAnsi="Times New Roman"/>
          <w:sz w:val="24"/>
        </w:rPr>
        <w:t>Rund 194 Milliarden Euro wurden im Jahr 2015 zur Wohnungsbaufinanzi</w:t>
      </w:r>
      <w:r w:rsidRPr="00E80D89">
        <w:rPr>
          <w:rFonts w:ascii="Times New Roman" w:hAnsi="Times New Roman"/>
          <w:sz w:val="24"/>
        </w:rPr>
        <w:t>e</w:t>
      </w:r>
      <w:r w:rsidRPr="00E80D89">
        <w:rPr>
          <w:rFonts w:ascii="Times New Roman" w:hAnsi="Times New Roman"/>
          <w:sz w:val="24"/>
        </w:rPr>
        <w:t>rung ausgezahlt – fast 17 Prozent mehr als ein Jahr zuvor. Stärkste Institut</w:t>
      </w:r>
      <w:r w:rsidRPr="00E80D89">
        <w:rPr>
          <w:rFonts w:ascii="Times New Roman" w:hAnsi="Times New Roman"/>
          <w:sz w:val="24"/>
        </w:rPr>
        <w:t>s</w:t>
      </w:r>
      <w:r w:rsidRPr="00E80D89">
        <w:rPr>
          <w:rFonts w:ascii="Times New Roman" w:hAnsi="Times New Roman"/>
          <w:sz w:val="24"/>
        </w:rPr>
        <w:t>gruppe sind erneut die Sparkassen mit 68,5 Milliarden Euro und einem Mark</w:t>
      </w:r>
      <w:r w:rsidRPr="00E80D89">
        <w:rPr>
          <w:rFonts w:ascii="Times New Roman" w:hAnsi="Times New Roman"/>
          <w:sz w:val="24"/>
        </w:rPr>
        <w:t>t</w:t>
      </w:r>
      <w:r w:rsidRPr="00E80D89">
        <w:rPr>
          <w:rFonts w:ascii="Times New Roman" w:hAnsi="Times New Roman"/>
          <w:sz w:val="24"/>
        </w:rPr>
        <w:t>anteil von 35,2 Prozent. Den zweiten Platz belegen die Genossenschaftsbanken mit geschätzten Baugeldauszahlungen von 41,5 Milliarden Euro und einem Markt</w:t>
      </w:r>
      <w:r>
        <w:rPr>
          <w:rFonts w:ascii="Times New Roman" w:hAnsi="Times New Roman"/>
          <w:sz w:val="24"/>
        </w:rPr>
        <w:t xml:space="preserve">anteil von 21,3 Prozent. Platz </w:t>
      </w:r>
      <w:r w:rsidR="009E77F4">
        <w:rPr>
          <w:rFonts w:ascii="Times New Roman" w:hAnsi="Times New Roman"/>
          <w:sz w:val="24"/>
        </w:rPr>
        <w:t>3</w:t>
      </w:r>
      <w:r w:rsidRPr="00E80D89">
        <w:rPr>
          <w:rFonts w:ascii="Times New Roman" w:hAnsi="Times New Roman"/>
          <w:sz w:val="24"/>
        </w:rPr>
        <w:t xml:space="preserve"> nehmen unverändert die Bausparkassen mit 37,1 Milliarden Euro und einem Marktanteil von 19,1 Prozent ein. Die Kreditbanken kommen</w:t>
      </w:r>
      <w:r>
        <w:rPr>
          <w:rFonts w:ascii="Times New Roman" w:hAnsi="Times New Roman"/>
          <w:sz w:val="24"/>
        </w:rPr>
        <w:t xml:space="preserve"> auf ge</w:t>
      </w:r>
      <w:r w:rsidRPr="00E80D89">
        <w:rPr>
          <w:rFonts w:ascii="Times New Roman" w:hAnsi="Times New Roman"/>
          <w:sz w:val="24"/>
        </w:rPr>
        <w:t>schätzte 36,1 Milliarden Euro und einen Mark</w:t>
      </w:r>
      <w:r w:rsidRPr="00E80D89">
        <w:rPr>
          <w:rFonts w:ascii="Times New Roman" w:hAnsi="Times New Roman"/>
          <w:sz w:val="24"/>
        </w:rPr>
        <w:t>t</w:t>
      </w:r>
      <w:r w:rsidRPr="00E80D89">
        <w:rPr>
          <w:rFonts w:ascii="Times New Roman" w:hAnsi="Times New Roman"/>
          <w:sz w:val="24"/>
        </w:rPr>
        <w:t xml:space="preserve">anteil von 18,6 Prozent. Diese An-gaben machte jetzt der Verband der Privaten Bausparkassen.  </w:t>
      </w:r>
    </w:p>
    <w:p w:rsidR="00084814" w:rsidRDefault="00E80D89" w:rsidP="00E80D89">
      <w:pPr>
        <w:pStyle w:val="NurText"/>
        <w:spacing w:before="240" w:line="360" w:lineRule="auto"/>
        <w:ind w:right="1985"/>
        <w:jc w:val="both"/>
        <w:rPr>
          <w:rFonts w:ascii="Times New Roman" w:hAnsi="Times New Roman"/>
          <w:sz w:val="24"/>
        </w:rPr>
      </w:pPr>
      <w:r w:rsidRPr="00E80D89">
        <w:rPr>
          <w:rFonts w:ascii="Times New Roman" w:hAnsi="Times New Roman"/>
          <w:sz w:val="24"/>
        </w:rPr>
        <w:t>Auf dem fünften Rang folgen die Lebensversich</w:t>
      </w:r>
      <w:r>
        <w:rPr>
          <w:rFonts w:ascii="Times New Roman" w:hAnsi="Times New Roman"/>
          <w:sz w:val="24"/>
        </w:rPr>
        <w:t>erungen mit geschätzten 5,2 Mil</w:t>
      </w:r>
      <w:r w:rsidRPr="00E80D89">
        <w:rPr>
          <w:rFonts w:ascii="Times New Roman" w:hAnsi="Times New Roman"/>
          <w:sz w:val="24"/>
        </w:rPr>
        <w:t>liarden Euro und einem Marktanteil von 2,7 Prozent. Die Realkreditinstit</w:t>
      </w:r>
      <w:r w:rsidRPr="00E80D89">
        <w:rPr>
          <w:rFonts w:ascii="Times New Roman" w:hAnsi="Times New Roman"/>
          <w:sz w:val="24"/>
        </w:rPr>
        <w:t>u</w:t>
      </w:r>
      <w:r>
        <w:rPr>
          <w:rFonts w:ascii="Times New Roman" w:hAnsi="Times New Roman"/>
          <w:sz w:val="24"/>
        </w:rPr>
        <w:t>te (pri</w:t>
      </w:r>
      <w:r w:rsidRPr="00E80D89">
        <w:rPr>
          <w:rFonts w:ascii="Times New Roman" w:hAnsi="Times New Roman"/>
          <w:sz w:val="24"/>
        </w:rPr>
        <w:t>vate Hypothekenbanken und öffentlich-rechtliche Grundkreditanstalten) belegen mit geschätzten 4,2 Milliarden Euro und einem Marktanteil von 2,2 Prozent den sechsten Platz. Am Ende dieser Skala rangieren die Landesbanken mit geschätzten 1,8 Milliarden Euro und ein</w:t>
      </w:r>
      <w:r w:rsidR="00084814">
        <w:rPr>
          <w:rFonts w:ascii="Times New Roman" w:hAnsi="Times New Roman"/>
          <w:sz w:val="24"/>
        </w:rPr>
        <w:t>em Marktanteil von 0,9 Prozent.</w:t>
      </w:r>
    </w:p>
    <w:p w:rsidR="00E80D89" w:rsidRDefault="00E80D89" w:rsidP="00E80D89">
      <w:pPr>
        <w:pStyle w:val="NurText"/>
        <w:spacing w:before="240" w:line="360" w:lineRule="auto"/>
        <w:ind w:right="1985"/>
        <w:jc w:val="both"/>
        <w:rPr>
          <w:rFonts w:ascii="Times New Roman" w:hAnsi="Times New Roman"/>
          <w:sz w:val="24"/>
        </w:rPr>
      </w:pPr>
      <w:r w:rsidRPr="00E80D89">
        <w:rPr>
          <w:rFonts w:ascii="Times New Roman" w:hAnsi="Times New Roman"/>
          <w:sz w:val="24"/>
        </w:rPr>
        <w:t>In diesen Zahlen sind auch die durchgeleiteten</w:t>
      </w:r>
      <w:r>
        <w:rPr>
          <w:rFonts w:ascii="Times New Roman" w:hAnsi="Times New Roman"/>
          <w:sz w:val="24"/>
        </w:rPr>
        <w:t xml:space="preserve"> – </w:t>
      </w:r>
      <w:r w:rsidRPr="00E80D89">
        <w:rPr>
          <w:rFonts w:ascii="Times New Roman" w:hAnsi="Times New Roman"/>
          <w:sz w:val="24"/>
        </w:rPr>
        <w:t>auf die Institutsgruppen</w:t>
      </w:r>
      <w:r>
        <w:rPr>
          <w:rFonts w:ascii="Times New Roman" w:hAnsi="Times New Roman"/>
          <w:sz w:val="24"/>
        </w:rPr>
        <w:t xml:space="preserve"> nicht näher aufgeschlüsselten – </w:t>
      </w:r>
      <w:r w:rsidRPr="00E80D89">
        <w:rPr>
          <w:rFonts w:ascii="Times New Roman" w:hAnsi="Times New Roman"/>
          <w:sz w:val="24"/>
        </w:rPr>
        <w:t>Kredite der KfW enthalten.</w:t>
      </w:r>
    </w:p>
    <w:p w:rsidR="00E80D89" w:rsidRDefault="00E80D89" w:rsidP="00E80D89">
      <w:pPr>
        <w:pStyle w:val="NurText"/>
        <w:spacing w:before="120" w:line="360" w:lineRule="auto"/>
        <w:ind w:right="1982"/>
        <w:jc w:val="both"/>
        <w:rPr>
          <w:rFonts w:ascii="Times New Roman" w:hAnsi="Times New Roman"/>
          <w:sz w:val="24"/>
        </w:rPr>
      </w:pPr>
    </w:p>
    <w:p w:rsidR="00E80D89" w:rsidRDefault="00E80D89" w:rsidP="00E80D89">
      <w:pPr>
        <w:pStyle w:val="NurText"/>
        <w:spacing w:before="120" w:line="360" w:lineRule="auto"/>
        <w:ind w:right="1982"/>
        <w:jc w:val="both"/>
        <w:rPr>
          <w:rFonts w:ascii="Times New Roman" w:hAnsi="Times New Roman"/>
          <w:sz w:val="24"/>
        </w:rPr>
      </w:pPr>
    </w:p>
    <w:p w:rsidR="00E80D89" w:rsidRDefault="00E80D89" w:rsidP="00E80D89">
      <w:pPr>
        <w:pStyle w:val="NurText"/>
        <w:spacing w:before="120" w:line="360" w:lineRule="auto"/>
        <w:ind w:right="1982"/>
        <w:jc w:val="both"/>
        <w:rPr>
          <w:rFonts w:ascii="Times New Roman" w:hAnsi="Times New Roman"/>
          <w:sz w:val="24"/>
        </w:rPr>
      </w:pPr>
    </w:p>
    <w:p w:rsidR="00E80D89" w:rsidRDefault="00E80D89" w:rsidP="00E80D89">
      <w:pPr>
        <w:pStyle w:val="NurText"/>
        <w:spacing w:before="120" w:line="360" w:lineRule="auto"/>
        <w:ind w:right="1982"/>
        <w:jc w:val="center"/>
        <w:rPr>
          <w:rFonts w:ascii="Times New Roman" w:hAnsi="Times New Roman"/>
          <w:sz w:val="24"/>
        </w:rPr>
      </w:pPr>
      <w:r>
        <w:rPr>
          <w:noProof/>
          <w:sz w:val="24"/>
        </w:rPr>
        <w:drawing>
          <wp:inline distT="0" distB="0" distL="0" distR="0">
            <wp:extent cx="4838132" cy="4588631"/>
            <wp:effectExtent l="0" t="0" r="635" b="2540"/>
            <wp:docPr id="3" name="Grafik 3" descr="vdpb-Wohnungsfinanzierung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pb-Wohnungsfinanzierung20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38286" cy="4588777"/>
                    </a:xfrm>
                    <a:prstGeom prst="rect">
                      <a:avLst/>
                    </a:prstGeom>
                    <a:noFill/>
                    <a:ln>
                      <a:noFill/>
                    </a:ln>
                  </pic:spPr>
                </pic:pic>
              </a:graphicData>
            </a:graphic>
          </wp:inline>
        </w:drawing>
      </w:r>
    </w:p>
    <w:p w:rsidR="00E80D89" w:rsidRDefault="00E80D89" w:rsidP="00E80D89">
      <w:pPr>
        <w:pStyle w:val="NurText"/>
        <w:spacing w:before="120" w:line="360" w:lineRule="auto"/>
        <w:ind w:right="1982"/>
        <w:jc w:val="both"/>
        <w:rPr>
          <w:rFonts w:ascii="Times New Roman" w:hAnsi="Times New Roman"/>
          <w:sz w:val="24"/>
        </w:rPr>
      </w:pPr>
    </w:p>
    <w:p w:rsidR="00F473AD" w:rsidRPr="00F473AD" w:rsidRDefault="00F473AD" w:rsidP="00F473AD">
      <w:pPr>
        <w:pStyle w:val="NurText"/>
        <w:spacing w:before="120" w:line="360" w:lineRule="auto"/>
        <w:ind w:right="1982"/>
        <w:jc w:val="center"/>
        <w:rPr>
          <w:rFonts w:ascii="Times New Roman" w:hAnsi="Times New Roman"/>
          <w:sz w:val="24"/>
        </w:rPr>
      </w:pPr>
    </w:p>
    <w:sectPr w:rsidR="00F473AD" w:rsidRPr="00F473AD">
      <w:headerReference w:type="default" r:id="rId10"/>
      <w:pgSz w:w="11906" w:h="16838" w:code="9"/>
      <w:pgMar w:top="1701" w:right="851" w:bottom="1418"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3AD" w:rsidRDefault="00F473AD">
      <w:r>
        <w:separator/>
      </w:r>
    </w:p>
  </w:endnote>
  <w:endnote w:type="continuationSeparator" w:id="0">
    <w:p w:rsidR="00F473AD" w:rsidRDefault="00F47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3AD" w:rsidRDefault="00F473AD">
      <w:r>
        <w:separator/>
      </w:r>
    </w:p>
  </w:footnote>
  <w:footnote w:type="continuationSeparator" w:id="0">
    <w:p w:rsidR="00F473AD" w:rsidRDefault="00F473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166" w:rsidRDefault="009B5166">
    <w:pPr>
      <w:pStyle w:val="Kopfzeile"/>
      <w:tabs>
        <w:tab w:val="clear" w:pos="4536"/>
        <w:tab w:val="center" w:pos="3969"/>
      </w:tabs>
      <w:jc w:val="left"/>
    </w:pPr>
    <w:r>
      <w:tab/>
    </w:r>
    <w:r>
      <w:rPr>
        <w:rStyle w:val="Seitenzahl"/>
      </w:rPr>
      <w:fldChar w:fldCharType="begin"/>
    </w:r>
    <w:r>
      <w:rPr>
        <w:rStyle w:val="Seitenzahl"/>
      </w:rPr>
      <w:instrText xml:space="preserve"> PAGE </w:instrText>
    </w:r>
    <w:r>
      <w:rPr>
        <w:rStyle w:val="Seitenzahl"/>
      </w:rPr>
      <w:fldChar w:fldCharType="separate"/>
    </w:r>
    <w:r w:rsidR="00C74526">
      <w:rPr>
        <w:rStyle w:val="Seitenzahl"/>
        <w:noProof/>
      </w:rPr>
      <w:t>2</w:t>
    </w:r>
    <w:r>
      <w:rPr>
        <w:rStyle w:val="Seitenzah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9139D"/>
    <w:multiLevelType w:val="singleLevel"/>
    <w:tmpl w:val="987A05B8"/>
    <w:lvl w:ilvl="0">
      <w:start w:val="1"/>
      <w:numFmt w:val="bullet"/>
      <w:lvlText w:val="─"/>
      <w:lvlJc w:val="left"/>
      <w:pPr>
        <w:tabs>
          <w:tab w:val="num" w:pos="360"/>
        </w:tabs>
        <w:ind w:left="360" w:hanging="360"/>
      </w:pPr>
      <w:rPr>
        <w:rFonts w:ascii="Times New Roman" w:hAnsi="Times New Roman" w:hint="default"/>
        <w:sz w:val="16"/>
      </w:rPr>
    </w:lvl>
  </w:abstractNum>
  <w:abstractNum w:abstractNumId="1">
    <w:nsid w:val="2F267E1B"/>
    <w:multiLevelType w:val="singleLevel"/>
    <w:tmpl w:val="B1A6BB28"/>
    <w:lvl w:ilvl="0">
      <w:start w:val="3"/>
      <w:numFmt w:val="decimal"/>
      <w:lvlText w:val="%1."/>
      <w:lvlJc w:val="left"/>
      <w:pPr>
        <w:tabs>
          <w:tab w:val="num" w:pos="360"/>
        </w:tabs>
        <w:ind w:left="360" w:hanging="360"/>
      </w:pPr>
    </w:lvl>
  </w:abstractNum>
  <w:abstractNum w:abstractNumId="2">
    <w:nsid w:val="4C495B31"/>
    <w:multiLevelType w:val="singleLevel"/>
    <w:tmpl w:val="5DEA4A2E"/>
    <w:lvl w:ilvl="0">
      <w:numFmt w:val="bullet"/>
      <w:lvlText w:val="-"/>
      <w:lvlJc w:val="left"/>
      <w:pPr>
        <w:tabs>
          <w:tab w:val="num" w:pos="360"/>
        </w:tabs>
        <w:ind w:left="360" w:hanging="360"/>
      </w:pPr>
      <w:rPr>
        <w:rFonts w:hint="default"/>
      </w:rPr>
    </w:lvl>
  </w:abstractNum>
  <w:abstractNum w:abstractNumId="3">
    <w:nsid w:val="690943E5"/>
    <w:multiLevelType w:val="singleLevel"/>
    <w:tmpl w:val="0407000F"/>
    <w:lvl w:ilvl="0">
      <w:start w:val="1"/>
      <w:numFmt w:val="decimal"/>
      <w:lvlText w:val="%1."/>
      <w:lvlJc w:val="left"/>
      <w:pPr>
        <w:tabs>
          <w:tab w:val="num" w:pos="360"/>
        </w:tabs>
        <w:ind w:left="36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3AD"/>
    <w:rsid w:val="00002DA4"/>
    <w:rsid w:val="00084814"/>
    <w:rsid w:val="000A25A1"/>
    <w:rsid w:val="001D6891"/>
    <w:rsid w:val="00235278"/>
    <w:rsid w:val="00287DD4"/>
    <w:rsid w:val="002D5011"/>
    <w:rsid w:val="00300C05"/>
    <w:rsid w:val="003215DC"/>
    <w:rsid w:val="005A3815"/>
    <w:rsid w:val="005A6EBF"/>
    <w:rsid w:val="005E36FC"/>
    <w:rsid w:val="006B3261"/>
    <w:rsid w:val="007F4094"/>
    <w:rsid w:val="0084404D"/>
    <w:rsid w:val="0093267B"/>
    <w:rsid w:val="00993CB8"/>
    <w:rsid w:val="009B5166"/>
    <w:rsid w:val="009E77F4"/>
    <w:rsid w:val="009F6B1D"/>
    <w:rsid w:val="00A36B50"/>
    <w:rsid w:val="00BB15D4"/>
    <w:rsid w:val="00BC3F28"/>
    <w:rsid w:val="00C026D9"/>
    <w:rsid w:val="00C44EB8"/>
    <w:rsid w:val="00C74526"/>
    <w:rsid w:val="00D95407"/>
    <w:rsid w:val="00E80D89"/>
    <w:rsid w:val="00ED143E"/>
    <w:rsid w:val="00EE0498"/>
    <w:rsid w:val="00F473AD"/>
    <w:rsid w:val="00F6158A"/>
    <w:rsid w:val="00F662BA"/>
    <w:rsid w:val="00F74A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jc w:val="both"/>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paragraph" w:customStyle="1" w:styleId="Absatz">
    <w:name w:val="Absatz"/>
    <w:basedOn w:val="Standard"/>
    <w:pPr>
      <w:spacing w:before="120" w:after="120"/>
    </w:pPr>
    <w:rPr>
      <w:sz w:val="22"/>
    </w:rPr>
  </w:style>
  <w:style w:type="paragraph" w:styleId="NurText">
    <w:name w:val="Plain Text"/>
    <w:basedOn w:val="Standard"/>
    <w:pPr>
      <w:jc w:val="left"/>
    </w:pPr>
    <w:rPr>
      <w:rFonts w:ascii="Courier New" w:hAnsi="Courier New"/>
      <w:sz w:val="20"/>
    </w:rPr>
  </w:style>
  <w:style w:type="paragraph" w:styleId="Textkrper">
    <w:name w:val="Body Text"/>
    <w:basedOn w:val="Standard"/>
    <w:pPr>
      <w:spacing w:line="360" w:lineRule="auto"/>
      <w:ind w:right="1673"/>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2">
    <w:name w:val="Body Text 2"/>
    <w:basedOn w:val="Standard"/>
    <w:pPr>
      <w:ind w:right="1699"/>
    </w:pPr>
  </w:style>
  <w:style w:type="paragraph" w:styleId="Sprechblasentext">
    <w:name w:val="Balloon Text"/>
    <w:basedOn w:val="Standard"/>
    <w:semiHidden/>
    <w:rsid w:val="00287D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jc w:val="both"/>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paragraph" w:customStyle="1" w:styleId="Absatz">
    <w:name w:val="Absatz"/>
    <w:basedOn w:val="Standard"/>
    <w:pPr>
      <w:spacing w:before="120" w:after="120"/>
    </w:pPr>
    <w:rPr>
      <w:sz w:val="22"/>
    </w:rPr>
  </w:style>
  <w:style w:type="paragraph" w:styleId="NurText">
    <w:name w:val="Plain Text"/>
    <w:basedOn w:val="Standard"/>
    <w:pPr>
      <w:jc w:val="left"/>
    </w:pPr>
    <w:rPr>
      <w:rFonts w:ascii="Courier New" w:hAnsi="Courier New"/>
      <w:sz w:val="20"/>
    </w:rPr>
  </w:style>
  <w:style w:type="paragraph" w:styleId="Textkrper">
    <w:name w:val="Body Text"/>
    <w:basedOn w:val="Standard"/>
    <w:pPr>
      <w:spacing w:line="360" w:lineRule="auto"/>
      <w:ind w:right="1673"/>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2">
    <w:name w:val="Body Text 2"/>
    <w:basedOn w:val="Standard"/>
    <w:pPr>
      <w:ind w:right="1699"/>
    </w:pPr>
  </w:style>
  <w:style w:type="paragraph" w:styleId="Sprechblasentext">
    <w:name w:val="Balloon Text"/>
    <w:basedOn w:val="Standard"/>
    <w:semiHidden/>
    <w:rsid w:val="00287D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L:\Vorlagen\Pressemeldung_Verband_Mail_2015.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Pressemeldung_Verband_Mail_2015</Template>
  <TotalTime>0</TotalTime>
  <Pages>2</Pages>
  <Words>208</Words>
  <Characters>1441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VDPB</Company>
  <LinksUpToDate>false</LinksUpToDate>
  <CharactersWithSpaces>1646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Götzinger, Lisa</dc:creator>
  <cp:lastModifiedBy>Götzinger, Lisa</cp:lastModifiedBy>
  <cp:revision>6</cp:revision>
  <cp:lastPrinted>2016-09-06T07:18:00Z</cp:lastPrinted>
  <dcterms:created xsi:type="dcterms:W3CDTF">2016-09-05T09:38:00Z</dcterms:created>
  <dcterms:modified xsi:type="dcterms:W3CDTF">2016-09-06T13:56:00Z</dcterms:modified>
</cp:coreProperties>
</file>